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9D" w:rsidRPr="0003309D" w:rsidRDefault="0003309D" w:rsidP="0003309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微软雅黑" w:eastAsia="微软雅黑" w:hAnsi="微软雅黑" w:cs="Tahoma"/>
          <w:color w:val="000000"/>
          <w:kern w:val="0"/>
          <w:sz w:val="23"/>
          <w:szCs w:val="23"/>
        </w:rPr>
      </w:pPr>
      <w:r w:rsidRPr="0003309D">
        <w:rPr>
          <w:rFonts w:ascii="微软雅黑" w:eastAsia="微软雅黑" w:hAnsi="微软雅黑" w:cs="Tahoma" w:hint="eastAsia"/>
          <w:color w:val="000000"/>
          <w:kern w:val="0"/>
          <w:sz w:val="33"/>
          <w:szCs w:val="33"/>
        </w:rPr>
        <w:t>市人民医院公开招聘</w:t>
      </w:r>
      <w:r w:rsidR="0010283B">
        <w:rPr>
          <w:rFonts w:ascii="微软雅黑" w:eastAsia="微软雅黑" w:hAnsi="微软雅黑" w:cs="Tahoma" w:hint="eastAsia"/>
          <w:color w:val="000000"/>
          <w:kern w:val="0"/>
          <w:sz w:val="33"/>
          <w:szCs w:val="33"/>
        </w:rPr>
        <w:t>临床</w:t>
      </w:r>
      <w:r w:rsidR="002B0CA0">
        <w:rPr>
          <w:rFonts w:ascii="微软雅黑" w:eastAsia="微软雅黑" w:hAnsi="微软雅黑" w:cs="Tahoma" w:hint="eastAsia"/>
          <w:color w:val="000000"/>
          <w:kern w:val="0"/>
          <w:sz w:val="33"/>
          <w:szCs w:val="33"/>
        </w:rPr>
        <w:t>工作人员</w:t>
      </w:r>
      <w:r w:rsidR="00B6347F">
        <w:rPr>
          <w:rFonts w:ascii="微软雅黑" w:eastAsia="微软雅黑" w:hAnsi="微软雅黑" w:cs="Tahoma" w:hint="eastAsia"/>
          <w:color w:val="000000"/>
          <w:kern w:val="0"/>
          <w:sz w:val="33"/>
          <w:szCs w:val="33"/>
        </w:rPr>
        <w:t>（合同制）</w:t>
      </w:r>
      <w:r w:rsidR="002F0245">
        <w:rPr>
          <w:rFonts w:ascii="微软雅黑" w:eastAsia="微软雅黑" w:hAnsi="微软雅黑" w:cs="Tahoma" w:hint="eastAsia"/>
          <w:color w:val="000000"/>
          <w:kern w:val="0"/>
          <w:sz w:val="33"/>
          <w:szCs w:val="33"/>
        </w:rPr>
        <w:t>方案</w:t>
      </w:r>
    </w:p>
    <w:p w:rsidR="0003309D" w:rsidRPr="0003309D" w:rsidRDefault="0003309D" w:rsidP="0003309D">
      <w:pPr>
        <w:spacing w:line="360" w:lineRule="auto"/>
        <w:ind w:firstLineChars="250" w:firstLine="600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>为了更好地</w:t>
      </w:r>
      <w:r w:rsidR="000A4C1E">
        <w:rPr>
          <w:rFonts w:hint="eastAsia"/>
          <w:sz w:val="24"/>
          <w:szCs w:val="24"/>
        </w:rPr>
        <w:t>选拔优秀适岗人才，充实卫生队伍，</w:t>
      </w:r>
      <w:r w:rsidRPr="0003309D">
        <w:rPr>
          <w:rFonts w:hint="eastAsia"/>
          <w:sz w:val="24"/>
          <w:szCs w:val="24"/>
        </w:rPr>
        <w:t>面向社会公开招聘</w:t>
      </w:r>
      <w:r w:rsidR="00904F09">
        <w:rPr>
          <w:rFonts w:hint="eastAsia"/>
          <w:sz w:val="24"/>
          <w:szCs w:val="24"/>
        </w:rPr>
        <w:t>工作人员</w:t>
      </w:r>
      <w:r w:rsidRPr="0003309D">
        <w:rPr>
          <w:rFonts w:hint="eastAsia"/>
          <w:sz w:val="24"/>
          <w:szCs w:val="24"/>
        </w:rPr>
        <w:t>。现就有关事项公告如下：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一、单位简介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河源市人民医院创建于</w:t>
      </w:r>
      <w:r w:rsidRPr="0003309D">
        <w:rPr>
          <w:rFonts w:hint="eastAsia"/>
          <w:sz w:val="24"/>
          <w:szCs w:val="24"/>
        </w:rPr>
        <w:t>1906</w:t>
      </w:r>
      <w:r w:rsidRPr="0003309D">
        <w:rPr>
          <w:rFonts w:hint="eastAsia"/>
          <w:sz w:val="24"/>
          <w:szCs w:val="24"/>
        </w:rPr>
        <w:t>年，前身是瑞士巴差色教会创办的仁济医院，是一家集医疗、教学、科研、急救和预防保健功能于一体的综合性三级医院。医院占地总面积</w:t>
      </w:r>
      <w:r w:rsidRPr="0003309D">
        <w:rPr>
          <w:rFonts w:hint="eastAsia"/>
          <w:sz w:val="24"/>
          <w:szCs w:val="24"/>
        </w:rPr>
        <w:t>13</w:t>
      </w:r>
      <w:r w:rsidRPr="0003309D">
        <w:rPr>
          <w:rFonts w:hint="eastAsia"/>
          <w:sz w:val="24"/>
          <w:szCs w:val="24"/>
        </w:rPr>
        <w:t>万平方米，总床位数</w:t>
      </w:r>
      <w:r w:rsidR="002D2423">
        <w:rPr>
          <w:rFonts w:hint="eastAsia"/>
          <w:sz w:val="24"/>
          <w:szCs w:val="24"/>
        </w:rPr>
        <w:t>1486</w:t>
      </w:r>
      <w:r w:rsidRPr="0003309D">
        <w:rPr>
          <w:rFonts w:hint="eastAsia"/>
          <w:sz w:val="24"/>
          <w:szCs w:val="24"/>
        </w:rPr>
        <w:t>张。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二、招聘岗位和岗位待遇</w:t>
      </w:r>
    </w:p>
    <w:p w:rsidR="0003309D" w:rsidRPr="00737D6D" w:rsidRDefault="0003309D" w:rsidP="0003309D">
      <w:pPr>
        <w:spacing w:line="360" w:lineRule="auto"/>
        <w:rPr>
          <w:sz w:val="24"/>
          <w:szCs w:val="24"/>
        </w:rPr>
      </w:pPr>
      <w:r w:rsidRPr="00737D6D">
        <w:rPr>
          <w:rFonts w:hint="eastAsia"/>
          <w:sz w:val="24"/>
          <w:szCs w:val="24"/>
        </w:rPr>
        <w:t xml:space="preserve">　　（一）招聘岗位见附件招聘职位表</w:t>
      </w:r>
    </w:p>
    <w:p w:rsidR="00AF76BE" w:rsidRDefault="0003309D" w:rsidP="00AF76BE">
      <w:pPr>
        <w:spacing w:line="360" w:lineRule="auto"/>
        <w:ind w:firstLine="465"/>
        <w:rPr>
          <w:sz w:val="24"/>
          <w:szCs w:val="24"/>
        </w:rPr>
      </w:pPr>
      <w:r w:rsidRPr="00737D6D">
        <w:rPr>
          <w:rFonts w:hint="eastAsia"/>
          <w:sz w:val="24"/>
          <w:szCs w:val="24"/>
        </w:rPr>
        <w:t>（二）岗位待遇按照</w:t>
      </w:r>
      <w:r w:rsidR="00CA0BEC" w:rsidRPr="00737D6D">
        <w:rPr>
          <w:rFonts w:hint="eastAsia"/>
          <w:sz w:val="24"/>
          <w:szCs w:val="24"/>
        </w:rPr>
        <w:t>医院</w:t>
      </w:r>
      <w:r w:rsidR="004E5B1A">
        <w:rPr>
          <w:rFonts w:hint="eastAsia"/>
          <w:sz w:val="24"/>
          <w:szCs w:val="24"/>
        </w:rPr>
        <w:t>工资政策兑现相应岗位薪酬和</w:t>
      </w:r>
      <w:r w:rsidRPr="00737D6D">
        <w:rPr>
          <w:rFonts w:hint="eastAsia"/>
          <w:sz w:val="24"/>
          <w:szCs w:val="24"/>
        </w:rPr>
        <w:t>待遇</w:t>
      </w:r>
      <w:r w:rsidR="002B0CA0" w:rsidRPr="00737D6D">
        <w:rPr>
          <w:rFonts w:hint="eastAsia"/>
          <w:sz w:val="24"/>
          <w:szCs w:val="24"/>
        </w:rPr>
        <w:t>；</w:t>
      </w:r>
    </w:p>
    <w:p w:rsidR="0003309D" w:rsidRPr="00737D6D" w:rsidRDefault="0003309D" w:rsidP="00AF76BE">
      <w:pPr>
        <w:spacing w:line="360" w:lineRule="auto"/>
        <w:rPr>
          <w:sz w:val="24"/>
          <w:szCs w:val="24"/>
        </w:rPr>
      </w:pPr>
      <w:r w:rsidRPr="00737D6D">
        <w:rPr>
          <w:rFonts w:hint="eastAsia"/>
          <w:sz w:val="24"/>
          <w:szCs w:val="24"/>
        </w:rPr>
        <w:t xml:space="preserve">　　三、招聘条件</w:t>
      </w:r>
    </w:p>
    <w:p w:rsidR="0003309D" w:rsidRPr="00737D6D" w:rsidRDefault="0003309D" w:rsidP="0003309D">
      <w:pPr>
        <w:spacing w:line="360" w:lineRule="auto"/>
        <w:rPr>
          <w:sz w:val="24"/>
          <w:szCs w:val="24"/>
        </w:rPr>
      </w:pPr>
      <w:r w:rsidRPr="00737D6D">
        <w:rPr>
          <w:rFonts w:hint="eastAsia"/>
          <w:sz w:val="24"/>
          <w:szCs w:val="24"/>
        </w:rPr>
        <w:t xml:space="preserve">　　（一）遵纪守法，身体健康，品行端正。</w:t>
      </w:r>
    </w:p>
    <w:p w:rsidR="0003309D" w:rsidRPr="00737D6D" w:rsidRDefault="0003309D" w:rsidP="0003309D">
      <w:pPr>
        <w:spacing w:line="360" w:lineRule="auto"/>
        <w:rPr>
          <w:sz w:val="24"/>
          <w:szCs w:val="24"/>
        </w:rPr>
      </w:pPr>
      <w:r w:rsidRPr="00737D6D">
        <w:rPr>
          <w:rFonts w:hint="eastAsia"/>
          <w:sz w:val="24"/>
          <w:szCs w:val="24"/>
        </w:rPr>
        <w:t xml:space="preserve">　　（</w:t>
      </w:r>
      <w:r w:rsidR="00CA0BEC" w:rsidRPr="00737D6D">
        <w:rPr>
          <w:rFonts w:hint="eastAsia"/>
          <w:sz w:val="24"/>
          <w:szCs w:val="24"/>
        </w:rPr>
        <w:t>二</w:t>
      </w:r>
      <w:r w:rsidRPr="00737D6D">
        <w:rPr>
          <w:rFonts w:hint="eastAsia"/>
          <w:sz w:val="24"/>
          <w:szCs w:val="24"/>
        </w:rPr>
        <w:t>）招聘对象</w:t>
      </w:r>
      <w:r w:rsidR="00B6347F" w:rsidRPr="00737D6D">
        <w:rPr>
          <w:rFonts w:hint="eastAsia"/>
          <w:sz w:val="24"/>
          <w:szCs w:val="24"/>
        </w:rPr>
        <w:t>：</w:t>
      </w:r>
      <w:r w:rsidR="00AF76BE">
        <w:rPr>
          <w:rFonts w:hint="eastAsia"/>
          <w:sz w:val="24"/>
          <w:szCs w:val="24"/>
        </w:rPr>
        <w:t>见职位表</w:t>
      </w:r>
      <w:r w:rsidR="002B0CA0" w:rsidRPr="00737D6D">
        <w:rPr>
          <w:sz w:val="24"/>
          <w:szCs w:val="24"/>
        </w:rPr>
        <w:t xml:space="preserve"> </w:t>
      </w:r>
    </w:p>
    <w:p w:rsidR="0003309D" w:rsidRPr="00737D6D" w:rsidRDefault="0003309D" w:rsidP="0003309D">
      <w:pPr>
        <w:spacing w:line="360" w:lineRule="auto"/>
        <w:rPr>
          <w:sz w:val="24"/>
          <w:szCs w:val="24"/>
        </w:rPr>
      </w:pPr>
      <w:r w:rsidRPr="00737D6D">
        <w:rPr>
          <w:rFonts w:hint="eastAsia"/>
          <w:sz w:val="24"/>
          <w:szCs w:val="24"/>
        </w:rPr>
        <w:t xml:space="preserve">　　（</w:t>
      </w:r>
      <w:r w:rsidR="00B6347F" w:rsidRPr="00737D6D">
        <w:rPr>
          <w:rFonts w:hint="eastAsia"/>
          <w:sz w:val="24"/>
          <w:szCs w:val="24"/>
        </w:rPr>
        <w:t>三</w:t>
      </w:r>
      <w:r w:rsidRPr="00737D6D">
        <w:rPr>
          <w:rFonts w:hint="eastAsia"/>
          <w:sz w:val="24"/>
          <w:szCs w:val="24"/>
        </w:rPr>
        <w:t>）具备招聘岗位所需</w:t>
      </w:r>
      <w:r w:rsidR="00B6347F" w:rsidRPr="00737D6D">
        <w:rPr>
          <w:rFonts w:hint="eastAsia"/>
          <w:sz w:val="24"/>
          <w:szCs w:val="24"/>
        </w:rPr>
        <w:t>其他</w:t>
      </w:r>
      <w:r w:rsidRPr="00737D6D">
        <w:rPr>
          <w:rFonts w:hint="eastAsia"/>
          <w:sz w:val="24"/>
          <w:szCs w:val="24"/>
        </w:rPr>
        <w:t>资格条件。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（</w:t>
      </w:r>
      <w:r w:rsidR="00B6347F">
        <w:rPr>
          <w:rFonts w:hint="eastAsia"/>
          <w:sz w:val="24"/>
          <w:szCs w:val="24"/>
        </w:rPr>
        <w:t>四</w:t>
      </w:r>
      <w:r w:rsidRPr="0003309D">
        <w:rPr>
          <w:rFonts w:hint="eastAsia"/>
          <w:sz w:val="24"/>
          <w:szCs w:val="24"/>
        </w:rPr>
        <w:t>）有违法违纪行为，受到处分的；涉嫌违法违纪正在接受审查尚未作出结论的，或其他不符合事业单位招聘条件的人员，不得报考。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四、报名要求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（一）报名时间：</w:t>
      </w:r>
      <w:r w:rsidR="00B6347F">
        <w:rPr>
          <w:rFonts w:hint="eastAsia"/>
          <w:sz w:val="24"/>
          <w:szCs w:val="24"/>
        </w:rPr>
        <w:t>2019</w:t>
      </w:r>
      <w:r w:rsidR="00B6347F">
        <w:rPr>
          <w:rFonts w:hint="eastAsia"/>
          <w:sz w:val="24"/>
          <w:szCs w:val="24"/>
        </w:rPr>
        <w:t>年</w:t>
      </w:r>
      <w:r w:rsidR="001E42C4">
        <w:rPr>
          <w:rFonts w:hint="eastAsia"/>
          <w:sz w:val="24"/>
          <w:szCs w:val="24"/>
        </w:rPr>
        <w:t>4</w:t>
      </w:r>
      <w:r w:rsidR="00B6347F">
        <w:rPr>
          <w:rFonts w:hint="eastAsia"/>
          <w:sz w:val="24"/>
          <w:szCs w:val="24"/>
        </w:rPr>
        <w:t>月</w:t>
      </w:r>
      <w:r w:rsidR="001E42C4">
        <w:rPr>
          <w:rFonts w:hint="eastAsia"/>
          <w:sz w:val="24"/>
          <w:szCs w:val="24"/>
        </w:rPr>
        <w:t>15</w:t>
      </w:r>
      <w:r w:rsidR="00B6347F">
        <w:rPr>
          <w:rFonts w:hint="eastAsia"/>
          <w:sz w:val="24"/>
          <w:szCs w:val="24"/>
        </w:rPr>
        <w:t>日至</w:t>
      </w:r>
      <w:r w:rsidR="00B6347F">
        <w:rPr>
          <w:rFonts w:hint="eastAsia"/>
          <w:sz w:val="24"/>
          <w:szCs w:val="24"/>
        </w:rPr>
        <w:t>2019</w:t>
      </w:r>
      <w:r w:rsidR="00B6347F">
        <w:rPr>
          <w:rFonts w:hint="eastAsia"/>
          <w:sz w:val="24"/>
          <w:szCs w:val="24"/>
        </w:rPr>
        <w:t>年</w:t>
      </w:r>
      <w:r w:rsidR="001E42C4">
        <w:rPr>
          <w:rFonts w:hint="eastAsia"/>
          <w:sz w:val="24"/>
          <w:szCs w:val="24"/>
        </w:rPr>
        <w:t>4</w:t>
      </w:r>
      <w:r w:rsidR="00B6347F">
        <w:rPr>
          <w:rFonts w:hint="eastAsia"/>
          <w:sz w:val="24"/>
          <w:szCs w:val="24"/>
        </w:rPr>
        <w:t>月</w:t>
      </w:r>
      <w:r w:rsidR="001E42C4">
        <w:rPr>
          <w:rFonts w:hint="eastAsia"/>
          <w:sz w:val="24"/>
          <w:szCs w:val="24"/>
        </w:rPr>
        <w:t>23</w:t>
      </w:r>
      <w:r w:rsidR="00B6347F">
        <w:rPr>
          <w:rFonts w:hint="eastAsia"/>
          <w:sz w:val="24"/>
          <w:szCs w:val="24"/>
        </w:rPr>
        <w:t>日</w:t>
      </w:r>
      <w:r w:rsidR="009E51B1">
        <w:rPr>
          <w:rFonts w:hint="eastAsia"/>
          <w:sz w:val="24"/>
          <w:szCs w:val="24"/>
        </w:rPr>
        <w:t>(</w:t>
      </w:r>
      <w:r w:rsidR="009E51B1">
        <w:rPr>
          <w:rFonts w:hint="eastAsia"/>
          <w:sz w:val="24"/>
          <w:szCs w:val="24"/>
        </w:rPr>
        <w:t>节假日除外</w:t>
      </w:r>
      <w:r w:rsidR="009E51B1">
        <w:rPr>
          <w:rFonts w:hint="eastAsia"/>
          <w:sz w:val="24"/>
          <w:szCs w:val="24"/>
        </w:rPr>
        <w:t>)</w:t>
      </w:r>
    </w:p>
    <w:p w:rsidR="002D2423" w:rsidRDefault="0003309D" w:rsidP="002D2423">
      <w:pPr>
        <w:spacing w:line="360" w:lineRule="auto"/>
        <w:ind w:firstLine="465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>（二）报名地点：</w:t>
      </w:r>
    </w:p>
    <w:p w:rsidR="0003309D" w:rsidRDefault="002D2423" w:rsidP="002D2423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现场</w:t>
      </w:r>
      <w:r w:rsidRPr="0003309D">
        <w:rPr>
          <w:rFonts w:hint="eastAsia"/>
          <w:sz w:val="24"/>
          <w:szCs w:val="24"/>
        </w:rPr>
        <w:t>报名</w:t>
      </w:r>
      <w:r>
        <w:rPr>
          <w:rFonts w:hint="eastAsia"/>
          <w:sz w:val="24"/>
          <w:szCs w:val="24"/>
        </w:rPr>
        <w:t>地点：</w:t>
      </w:r>
      <w:r w:rsidR="0003309D" w:rsidRPr="0003309D">
        <w:rPr>
          <w:rFonts w:hint="eastAsia"/>
          <w:sz w:val="24"/>
          <w:szCs w:val="24"/>
        </w:rPr>
        <w:t>河源市源城区文祥路</w:t>
      </w:r>
      <w:r w:rsidR="0003309D" w:rsidRPr="0003309D">
        <w:rPr>
          <w:rFonts w:hint="eastAsia"/>
          <w:sz w:val="24"/>
          <w:szCs w:val="24"/>
        </w:rPr>
        <w:t>733</w:t>
      </w:r>
      <w:r w:rsidR="0003309D" w:rsidRPr="0003309D">
        <w:rPr>
          <w:rFonts w:hint="eastAsia"/>
          <w:sz w:val="24"/>
          <w:szCs w:val="24"/>
        </w:rPr>
        <w:t>号</w:t>
      </w:r>
      <w:r w:rsidR="00B6347F">
        <w:rPr>
          <w:rFonts w:hint="eastAsia"/>
          <w:sz w:val="24"/>
          <w:szCs w:val="24"/>
        </w:rPr>
        <w:t>，市人</w:t>
      </w:r>
      <w:r w:rsidR="0003309D" w:rsidRPr="0003309D">
        <w:rPr>
          <w:rFonts w:hint="eastAsia"/>
          <w:sz w:val="24"/>
          <w:szCs w:val="24"/>
        </w:rPr>
        <w:t>民医院门诊部五楼</w:t>
      </w:r>
      <w:r w:rsidR="00B6347F">
        <w:rPr>
          <w:rFonts w:hint="eastAsia"/>
          <w:sz w:val="24"/>
          <w:szCs w:val="24"/>
        </w:rPr>
        <w:t>人事科</w:t>
      </w:r>
      <w:r w:rsidR="0003309D" w:rsidRPr="0003309D">
        <w:rPr>
          <w:rFonts w:hint="eastAsia"/>
          <w:sz w:val="24"/>
          <w:szCs w:val="24"/>
        </w:rPr>
        <w:t>，联系电话：</w:t>
      </w:r>
      <w:r w:rsidR="0003309D" w:rsidRPr="0003309D">
        <w:rPr>
          <w:rFonts w:hint="eastAsia"/>
          <w:sz w:val="24"/>
          <w:szCs w:val="24"/>
        </w:rPr>
        <w:t>0762-3185329</w:t>
      </w:r>
      <w:r w:rsidR="0003309D" w:rsidRPr="0003309D">
        <w:rPr>
          <w:rFonts w:hint="eastAsia"/>
          <w:sz w:val="24"/>
          <w:szCs w:val="24"/>
        </w:rPr>
        <w:t>。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（三）报名方式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现场报名</w:t>
      </w:r>
      <w:r w:rsidR="00AF76BE">
        <w:rPr>
          <w:rFonts w:hint="eastAsia"/>
          <w:sz w:val="24"/>
          <w:szCs w:val="24"/>
        </w:rPr>
        <w:t>。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（四）须提交的报名材料及要求</w:t>
      </w:r>
    </w:p>
    <w:p w:rsidR="0003309D" w:rsidRPr="0003309D" w:rsidRDefault="0003309D" w:rsidP="00F5072B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</w:t>
      </w:r>
      <w:r w:rsidRPr="0003309D">
        <w:rPr>
          <w:rFonts w:hint="eastAsia"/>
          <w:sz w:val="24"/>
          <w:szCs w:val="24"/>
        </w:rPr>
        <w:t>1</w:t>
      </w:r>
      <w:r w:rsidRPr="0003309D">
        <w:rPr>
          <w:rFonts w:hint="eastAsia"/>
          <w:sz w:val="24"/>
          <w:szCs w:val="24"/>
        </w:rPr>
        <w:t>、本人身份证、专业技术资格证、执业证、毕业证、学位证书（原件及复印件）</w:t>
      </w:r>
      <w:r w:rsidR="00AF76BE">
        <w:rPr>
          <w:rFonts w:hint="eastAsia"/>
          <w:sz w:val="24"/>
          <w:szCs w:val="24"/>
        </w:rPr>
        <w:t>等</w:t>
      </w:r>
      <w:r w:rsidRPr="0003309D">
        <w:rPr>
          <w:rFonts w:hint="eastAsia"/>
          <w:sz w:val="24"/>
          <w:szCs w:val="24"/>
        </w:rPr>
        <w:t>；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</w:t>
      </w:r>
      <w:r w:rsidR="00F5072B">
        <w:rPr>
          <w:rFonts w:hint="eastAsia"/>
          <w:sz w:val="24"/>
          <w:szCs w:val="24"/>
        </w:rPr>
        <w:t>2</w:t>
      </w:r>
      <w:r w:rsidRPr="0003309D">
        <w:rPr>
          <w:rFonts w:hint="eastAsia"/>
          <w:sz w:val="24"/>
          <w:szCs w:val="24"/>
        </w:rPr>
        <w:t>、有相应</w:t>
      </w:r>
      <w:r w:rsidR="00AF76BE">
        <w:rPr>
          <w:rFonts w:hint="eastAsia"/>
          <w:sz w:val="24"/>
          <w:szCs w:val="24"/>
        </w:rPr>
        <w:t>工作经验</w:t>
      </w:r>
      <w:r w:rsidRPr="0003309D">
        <w:rPr>
          <w:rFonts w:hint="eastAsia"/>
          <w:sz w:val="24"/>
          <w:szCs w:val="24"/>
        </w:rPr>
        <w:t>要求</w:t>
      </w:r>
      <w:r w:rsidR="00AF76BE">
        <w:rPr>
          <w:rFonts w:hint="eastAsia"/>
          <w:sz w:val="24"/>
          <w:szCs w:val="24"/>
        </w:rPr>
        <w:t>的，提供</w:t>
      </w:r>
      <w:r w:rsidR="008F2E7D">
        <w:rPr>
          <w:rFonts w:hint="eastAsia"/>
          <w:sz w:val="24"/>
          <w:szCs w:val="24"/>
        </w:rPr>
        <w:t>年限</w:t>
      </w:r>
      <w:r w:rsidRPr="0003309D">
        <w:rPr>
          <w:rFonts w:hint="eastAsia"/>
          <w:sz w:val="24"/>
          <w:szCs w:val="24"/>
        </w:rPr>
        <w:t>连续缴交的由社保部门加具业务专用章的社保缴交凭证原件。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</w:t>
      </w:r>
      <w:r w:rsidR="00F5072B">
        <w:rPr>
          <w:rFonts w:hint="eastAsia"/>
          <w:sz w:val="24"/>
          <w:szCs w:val="24"/>
        </w:rPr>
        <w:t>3</w:t>
      </w:r>
      <w:r w:rsidRPr="0003309D">
        <w:rPr>
          <w:rFonts w:hint="eastAsia"/>
          <w:sz w:val="24"/>
          <w:szCs w:val="24"/>
        </w:rPr>
        <w:t>、在公告规定的时间内报名。报名者要如实提交有关信息和材料</w:t>
      </w:r>
      <w:r w:rsidR="00FA3F0D">
        <w:rPr>
          <w:rFonts w:hint="eastAsia"/>
          <w:sz w:val="24"/>
          <w:szCs w:val="24"/>
        </w:rPr>
        <w:t>并填写《报</w:t>
      </w:r>
      <w:r w:rsidR="00FA3F0D">
        <w:rPr>
          <w:rFonts w:hint="eastAsia"/>
          <w:sz w:val="24"/>
          <w:szCs w:val="24"/>
        </w:rPr>
        <w:lastRenderedPageBreak/>
        <w:t>名表》</w:t>
      </w:r>
      <w:r w:rsidRPr="0003309D">
        <w:rPr>
          <w:rFonts w:hint="eastAsia"/>
          <w:sz w:val="24"/>
          <w:szCs w:val="24"/>
        </w:rPr>
        <w:t>，凡弄虚作假者，一经查实，即取消考试资格或</w:t>
      </w:r>
      <w:r w:rsidR="00B6347F">
        <w:rPr>
          <w:rFonts w:hint="eastAsia"/>
          <w:sz w:val="24"/>
          <w:szCs w:val="24"/>
        </w:rPr>
        <w:t>录</w:t>
      </w:r>
      <w:r w:rsidRPr="0003309D">
        <w:rPr>
          <w:rFonts w:hint="eastAsia"/>
          <w:sz w:val="24"/>
          <w:szCs w:val="24"/>
        </w:rPr>
        <w:t>用资格。</w:t>
      </w:r>
      <w:r w:rsidRPr="0003309D">
        <w:rPr>
          <w:rFonts w:hint="eastAsia"/>
          <w:sz w:val="24"/>
          <w:szCs w:val="24"/>
        </w:rPr>
        <w:t xml:space="preserve">  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五、考试方式和范围、考试时间和地点、面试人数的计算方法、最终成绩的计算方法、考试成绩的公布时间和方式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（一）考试方式和范围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</w:t>
      </w:r>
      <w:r w:rsidR="008F2E7D">
        <w:rPr>
          <w:rFonts w:hint="eastAsia"/>
          <w:sz w:val="24"/>
          <w:szCs w:val="24"/>
        </w:rPr>
        <w:t>笔试和面试，笔试不限定考试用书，</w:t>
      </w:r>
      <w:r w:rsidRPr="0003309D">
        <w:rPr>
          <w:rFonts w:hint="eastAsia"/>
          <w:sz w:val="24"/>
          <w:szCs w:val="24"/>
        </w:rPr>
        <w:t>各类岗位面试均采取结构化面试，面试主要测试其分析问题和解决问题的能力，测试其岗位所需的专业实践能力和技能。</w:t>
      </w:r>
    </w:p>
    <w:p w:rsidR="0003309D" w:rsidRPr="0003309D" w:rsidRDefault="0003309D" w:rsidP="0003309D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（二）考试时间和地点</w:t>
      </w:r>
    </w:p>
    <w:p w:rsidR="0003309D" w:rsidRPr="0003309D" w:rsidRDefault="0003309D" w:rsidP="00B6347F">
      <w:pPr>
        <w:spacing w:line="360" w:lineRule="auto"/>
        <w:rPr>
          <w:sz w:val="24"/>
          <w:szCs w:val="24"/>
        </w:rPr>
      </w:pPr>
      <w:r w:rsidRPr="0003309D">
        <w:rPr>
          <w:rFonts w:hint="eastAsia"/>
          <w:sz w:val="24"/>
          <w:szCs w:val="24"/>
        </w:rPr>
        <w:t xml:space="preserve">　　</w:t>
      </w:r>
      <w:r w:rsidR="00C64F0A">
        <w:rPr>
          <w:rFonts w:hint="eastAsia"/>
          <w:sz w:val="24"/>
          <w:szCs w:val="24"/>
        </w:rPr>
        <w:t>考试</w:t>
      </w:r>
      <w:r w:rsidRPr="0003309D">
        <w:rPr>
          <w:rFonts w:hint="eastAsia"/>
          <w:sz w:val="24"/>
          <w:szCs w:val="24"/>
        </w:rPr>
        <w:t>时间及地点：</w:t>
      </w:r>
      <w:r w:rsidR="008F2E7D">
        <w:rPr>
          <w:rFonts w:hint="eastAsia"/>
          <w:sz w:val="24"/>
          <w:szCs w:val="24"/>
        </w:rPr>
        <w:t>另行通知。</w:t>
      </w:r>
    </w:p>
    <w:p w:rsidR="00C64F0A" w:rsidRPr="008F2E7D" w:rsidRDefault="0003309D" w:rsidP="00C64F0A">
      <w:pPr>
        <w:spacing w:line="360" w:lineRule="auto"/>
        <w:ind w:firstLine="465"/>
        <w:rPr>
          <w:sz w:val="24"/>
          <w:szCs w:val="24"/>
        </w:rPr>
      </w:pPr>
      <w:r w:rsidRPr="008F2E7D">
        <w:rPr>
          <w:rFonts w:hint="eastAsia"/>
          <w:sz w:val="24"/>
          <w:szCs w:val="24"/>
        </w:rPr>
        <w:t>（</w:t>
      </w:r>
      <w:r w:rsidR="00B6347F" w:rsidRPr="008F2E7D">
        <w:rPr>
          <w:rFonts w:hint="eastAsia"/>
          <w:sz w:val="24"/>
          <w:szCs w:val="24"/>
        </w:rPr>
        <w:t>三</w:t>
      </w:r>
      <w:r w:rsidRPr="008F2E7D">
        <w:rPr>
          <w:rFonts w:hint="eastAsia"/>
          <w:sz w:val="24"/>
          <w:szCs w:val="24"/>
        </w:rPr>
        <w:t>）最终成绩的计算方法</w:t>
      </w:r>
    </w:p>
    <w:p w:rsidR="0003309D" w:rsidRPr="008F2E7D" w:rsidRDefault="008F2E7D" w:rsidP="00C64F0A">
      <w:pPr>
        <w:spacing w:line="360" w:lineRule="auto"/>
        <w:ind w:firstLine="465"/>
        <w:rPr>
          <w:sz w:val="24"/>
          <w:szCs w:val="24"/>
        </w:rPr>
      </w:pPr>
      <w:r w:rsidRPr="008F2E7D">
        <w:rPr>
          <w:rFonts w:hint="eastAsia"/>
          <w:sz w:val="24"/>
          <w:szCs w:val="24"/>
        </w:rPr>
        <w:t>笔试和</w:t>
      </w:r>
      <w:r w:rsidR="0003309D" w:rsidRPr="008F2E7D">
        <w:rPr>
          <w:rFonts w:hint="eastAsia"/>
          <w:sz w:val="24"/>
          <w:szCs w:val="24"/>
        </w:rPr>
        <w:t>面试成绩</w:t>
      </w:r>
      <w:r w:rsidRPr="008F2E7D">
        <w:rPr>
          <w:rFonts w:hint="eastAsia"/>
          <w:sz w:val="24"/>
          <w:szCs w:val="24"/>
        </w:rPr>
        <w:t>各按总成绩的</w:t>
      </w:r>
      <w:r w:rsidRPr="008F2E7D">
        <w:rPr>
          <w:rFonts w:hint="eastAsia"/>
          <w:sz w:val="24"/>
          <w:szCs w:val="24"/>
        </w:rPr>
        <w:t>50%</w:t>
      </w:r>
      <w:r w:rsidRPr="008F2E7D">
        <w:rPr>
          <w:rFonts w:hint="eastAsia"/>
          <w:sz w:val="24"/>
          <w:szCs w:val="24"/>
        </w:rPr>
        <w:t>合并</w:t>
      </w:r>
      <w:r w:rsidR="009E51B1">
        <w:rPr>
          <w:rFonts w:hint="eastAsia"/>
          <w:sz w:val="24"/>
          <w:szCs w:val="24"/>
        </w:rPr>
        <w:t>计算最终成绩</w:t>
      </w:r>
      <w:r w:rsidR="0003309D" w:rsidRPr="008F2E7D">
        <w:rPr>
          <w:rFonts w:hint="eastAsia"/>
          <w:sz w:val="24"/>
          <w:szCs w:val="24"/>
        </w:rPr>
        <w:t>。</w:t>
      </w:r>
    </w:p>
    <w:p w:rsidR="007B61E5" w:rsidRPr="00167715" w:rsidRDefault="0003309D" w:rsidP="007B61E5">
      <w:pPr>
        <w:spacing w:line="360" w:lineRule="auto"/>
        <w:rPr>
          <w:sz w:val="24"/>
          <w:szCs w:val="24"/>
        </w:rPr>
      </w:pPr>
      <w:r w:rsidRPr="00B6347F">
        <w:rPr>
          <w:rFonts w:hint="eastAsia"/>
          <w:color w:val="FF0000"/>
          <w:sz w:val="24"/>
          <w:szCs w:val="24"/>
        </w:rPr>
        <w:t xml:space="preserve">　</w:t>
      </w:r>
      <w:r w:rsidRPr="00167715">
        <w:rPr>
          <w:rFonts w:hint="eastAsia"/>
          <w:sz w:val="24"/>
          <w:szCs w:val="24"/>
        </w:rPr>
        <w:t xml:space="preserve">　（</w:t>
      </w:r>
      <w:r w:rsidR="004048DF" w:rsidRPr="00167715">
        <w:rPr>
          <w:rFonts w:hint="eastAsia"/>
          <w:sz w:val="24"/>
          <w:szCs w:val="24"/>
        </w:rPr>
        <w:t>四）</w:t>
      </w:r>
      <w:r w:rsidRPr="00167715">
        <w:rPr>
          <w:rFonts w:hint="eastAsia"/>
          <w:sz w:val="24"/>
          <w:szCs w:val="24"/>
        </w:rPr>
        <w:t>考试成绩的公布时间和方式</w:t>
      </w:r>
    </w:p>
    <w:p w:rsidR="0003309D" w:rsidRPr="00167715" w:rsidRDefault="0003309D" w:rsidP="009E51B1">
      <w:pPr>
        <w:spacing w:line="360" w:lineRule="auto"/>
        <w:ind w:firstLineChars="50" w:firstLine="120"/>
        <w:rPr>
          <w:sz w:val="24"/>
          <w:szCs w:val="24"/>
        </w:rPr>
      </w:pPr>
      <w:r w:rsidRPr="00167715">
        <w:rPr>
          <w:rFonts w:hint="eastAsia"/>
          <w:sz w:val="24"/>
          <w:szCs w:val="24"/>
        </w:rPr>
        <w:t>考试结束后，</w:t>
      </w:r>
      <w:r w:rsidR="007B61E5" w:rsidRPr="00167715">
        <w:rPr>
          <w:rFonts w:hint="eastAsia"/>
          <w:sz w:val="24"/>
          <w:szCs w:val="24"/>
        </w:rPr>
        <w:t xml:space="preserve"> 15</w:t>
      </w:r>
      <w:r w:rsidR="007B61E5" w:rsidRPr="00167715">
        <w:rPr>
          <w:rFonts w:hint="eastAsia"/>
          <w:sz w:val="24"/>
          <w:szCs w:val="24"/>
        </w:rPr>
        <w:t>个工作日内</w:t>
      </w:r>
      <w:r w:rsidR="004E5B1A">
        <w:rPr>
          <w:rFonts w:hint="eastAsia"/>
          <w:sz w:val="24"/>
          <w:szCs w:val="24"/>
        </w:rPr>
        <w:t>公布</w:t>
      </w:r>
      <w:r w:rsidR="007B61E5" w:rsidRPr="00167715">
        <w:rPr>
          <w:rFonts w:hint="eastAsia"/>
          <w:sz w:val="24"/>
          <w:szCs w:val="24"/>
        </w:rPr>
        <w:t>汇总</w:t>
      </w:r>
      <w:r w:rsidRPr="00167715">
        <w:rPr>
          <w:rFonts w:hint="eastAsia"/>
          <w:sz w:val="24"/>
          <w:szCs w:val="24"/>
        </w:rPr>
        <w:t>成绩。</w:t>
      </w:r>
    </w:p>
    <w:p w:rsidR="0003309D" w:rsidRPr="00167715" w:rsidRDefault="0003309D" w:rsidP="0003309D">
      <w:pPr>
        <w:spacing w:line="360" w:lineRule="auto"/>
        <w:rPr>
          <w:sz w:val="24"/>
          <w:szCs w:val="24"/>
        </w:rPr>
      </w:pPr>
      <w:r w:rsidRPr="00167715">
        <w:rPr>
          <w:rFonts w:hint="eastAsia"/>
          <w:sz w:val="24"/>
          <w:szCs w:val="24"/>
        </w:rPr>
        <w:t xml:space="preserve">　　六、体检及考察</w:t>
      </w:r>
    </w:p>
    <w:p w:rsidR="0003309D" w:rsidRPr="00167715" w:rsidRDefault="0003309D" w:rsidP="0003309D">
      <w:pPr>
        <w:spacing w:line="360" w:lineRule="auto"/>
        <w:rPr>
          <w:sz w:val="24"/>
          <w:szCs w:val="24"/>
        </w:rPr>
      </w:pPr>
      <w:r w:rsidRPr="00167715">
        <w:rPr>
          <w:rFonts w:hint="eastAsia"/>
          <w:sz w:val="24"/>
          <w:szCs w:val="24"/>
        </w:rPr>
        <w:t xml:space="preserve">　　根据招聘方案规定的</w:t>
      </w:r>
      <w:r w:rsidR="004E5B1A">
        <w:rPr>
          <w:rFonts w:hint="eastAsia"/>
          <w:sz w:val="24"/>
          <w:szCs w:val="24"/>
        </w:rPr>
        <w:t>招聘</w:t>
      </w:r>
      <w:r w:rsidRPr="00167715">
        <w:rPr>
          <w:rFonts w:hint="eastAsia"/>
          <w:sz w:val="24"/>
          <w:szCs w:val="24"/>
        </w:rPr>
        <w:t>人数和考生的名次确定等额的体检人选进行体检。体检标准按照《广东省事业单位公开招聘人员体检工作实施办法》执行。体检费用由考生自理。</w:t>
      </w:r>
    </w:p>
    <w:p w:rsidR="0003309D" w:rsidRPr="00167715" w:rsidRDefault="0003309D" w:rsidP="0003309D">
      <w:pPr>
        <w:spacing w:line="360" w:lineRule="auto"/>
        <w:rPr>
          <w:sz w:val="24"/>
          <w:szCs w:val="24"/>
        </w:rPr>
      </w:pPr>
      <w:r w:rsidRPr="00167715">
        <w:rPr>
          <w:rFonts w:hint="eastAsia"/>
          <w:sz w:val="24"/>
          <w:szCs w:val="24"/>
        </w:rPr>
        <w:t xml:space="preserve">　　七、</w:t>
      </w:r>
      <w:r w:rsidR="007B61E5" w:rsidRPr="00167715">
        <w:rPr>
          <w:rFonts w:hint="eastAsia"/>
          <w:sz w:val="24"/>
          <w:szCs w:val="24"/>
        </w:rPr>
        <w:t>录</w:t>
      </w:r>
      <w:r w:rsidRPr="00167715">
        <w:rPr>
          <w:rFonts w:hint="eastAsia"/>
          <w:sz w:val="24"/>
          <w:szCs w:val="24"/>
        </w:rPr>
        <w:t>用人员名单的公布方式、咨询电话、举报或者投诉电话</w:t>
      </w:r>
    </w:p>
    <w:p w:rsidR="0003309D" w:rsidRPr="00167715" w:rsidRDefault="009E51B1" w:rsidP="0003309D">
      <w:pPr>
        <w:spacing w:line="360" w:lineRule="auto"/>
        <w:rPr>
          <w:sz w:val="24"/>
          <w:szCs w:val="24"/>
        </w:rPr>
      </w:pPr>
      <w:r w:rsidRPr="00167715">
        <w:rPr>
          <w:rFonts w:hint="eastAsia"/>
          <w:sz w:val="24"/>
          <w:szCs w:val="24"/>
        </w:rPr>
        <w:t xml:space="preserve">　　（一）根据考试成绩</w:t>
      </w:r>
      <w:r w:rsidR="0003309D" w:rsidRPr="00167715">
        <w:rPr>
          <w:rFonts w:hint="eastAsia"/>
          <w:sz w:val="24"/>
          <w:szCs w:val="24"/>
        </w:rPr>
        <w:t>确定拟</w:t>
      </w:r>
      <w:r w:rsidR="007B61E5" w:rsidRPr="00167715">
        <w:rPr>
          <w:rFonts w:hint="eastAsia"/>
          <w:sz w:val="24"/>
          <w:szCs w:val="24"/>
        </w:rPr>
        <w:t>录</w:t>
      </w:r>
      <w:r w:rsidR="0003309D" w:rsidRPr="00167715">
        <w:rPr>
          <w:rFonts w:hint="eastAsia"/>
          <w:sz w:val="24"/>
          <w:szCs w:val="24"/>
        </w:rPr>
        <w:t>人选，如因体检不合格出现拟</w:t>
      </w:r>
      <w:r w:rsidR="007B61E5" w:rsidRPr="00167715">
        <w:rPr>
          <w:rFonts w:hint="eastAsia"/>
          <w:sz w:val="24"/>
          <w:szCs w:val="24"/>
        </w:rPr>
        <w:t>录</w:t>
      </w:r>
      <w:r w:rsidR="0003309D" w:rsidRPr="00167715">
        <w:rPr>
          <w:rFonts w:hint="eastAsia"/>
          <w:sz w:val="24"/>
          <w:szCs w:val="24"/>
        </w:rPr>
        <w:t>职位空缺的，将按规定在考试成绩合格的同职位考生中，从高分到低分进行等额递补，并按规定对递补者进行体检。</w:t>
      </w:r>
    </w:p>
    <w:p w:rsidR="0003309D" w:rsidRPr="00167715" w:rsidRDefault="0003309D" w:rsidP="0003309D">
      <w:pPr>
        <w:spacing w:line="360" w:lineRule="auto"/>
        <w:rPr>
          <w:sz w:val="24"/>
          <w:szCs w:val="24"/>
        </w:rPr>
      </w:pPr>
      <w:r w:rsidRPr="00167715">
        <w:rPr>
          <w:rFonts w:hint="eastAsia"/>
          <w:sz w:val="24"/>
          <w:szCs w:val="24"/>
        </w:rPr>
        <w:t xml:space="preserve">　　（二）咨询电话、举报或者投诉电话：</w:t>
      </w:r>
      <w:r w:rsidRPr="00167715">
        <w:rPr>
          <w:rFonts w:hint="eastAsia"/>
          <w:sz w:val="24"/>
          <w:szCs w:val="24"/>
        </w:rPr>
        <w:t>0762-</w:t>
      </w:r>
      <w:r w:rsidR="00C64F0A" w:rsidRPr="00167715">
        <w:rPr>
          <w:rFonts w:hint="eastAsia"/>
          <w:sz w:val="24"/>
          <w:szCs w:val="24"/>
        </w:rPr>
        <w:t>3185178</w:t>
      </w:r>
      <w:r w:rsidRPr="00167715">
        <w:rPr>
          <w:rFonts w:hint="eastAsia"/>
          <w:sz w:val="24"/>
          <w:szCs w:val="24"/>
        </w:rPr>
        <w:t>。</w:t>
      </w:r>
    </w:p>
    <w:p w:rsidR="0003309D" w:rsidRPr="00167715" w:rsidRDefault="0003309D" w:rsidP="0003309D">
      <w:pPr>
        <w:spacing w:line="360" w:lineRule="auto"/>
        <w:rPr>
          <w:sz w:val="24"/>
          <w:szCs w:val="24"/>
        </w:rPr>
      </w:pPr>
      <w:r w:rsidRPr="00167715">
        <w:rPr>
          <w:rFonts w:hint="eastAsia"/>
          <w:sz w:val="24"/>
          <w:szCs w:val="24"/>
        </w:rPr>
        <w:t xml:space="preserve">　　八、其他</w:t>
      </w:r>
    </w:p>
    <w:p w:rsidR="0003309D" w:rsidRPr="00167715" w:rsidRDefault="0003309D" w:rsidP="0003309D">
      <w:pPr>
        <w:spacing w:line="360" w:lineRule="auto"/>
        <w:rPr>
          <w:sz w:val="24"/>
          <w:szCs w:val="24"/>
        </w:rPr>
      </w:pPr>
      <w:r w:rsidRPr="00167715">
        <w:rPr>
          <w:rFonts w:hint="eastAsia"/>
          <w:sz w:val="24"/>
          <w:szCs w:val="24"/>
        </w:rPr>
        <w:t xml:space="preserve">　　（一）实行试用。拟</w:t>
      </w:r>
      <w:r w:rsidR="007B61E5" w:rsidRPr="00167715">
        <w:rPr>
          <w:rFonts w:hint="eastAsia"/>
          <w:sz w:val="24"/>
          <w:szCs w:val="24"/>
        </w:rPr>
        <w:t>录人选</w:t>
      </w:r>
      <w:r w:rsidRPr="00167715">
        <w:rPr>
          <w:rFonts w:hint="eastAsia"/>
          <w:sz w:val="24"/>
          <w:szCs w:val="24"/>
        </w:rPr>
        <w:t>无异议的，由用人单位进行试用，试用时间为</w:t>
      </w:r>
      <w:r w:rsidR="009E51B1" w:rsidRPr="00167715">
        <w:rPr>
          <w:rFonts w:hint="eastAsia"/>
          <w:sz w:val="24"/>
          <w:szCs w:val="24"/>
        </w:rPr>
        <w:t>一</w:t>
      </w:r>
      <w:r w:rsidRPr="00167715">
        <w:rPr>
          <w:rFonts w:hint="eastAsia"/>
          <w:sz w:val="24"/>
          <w:szCs w:val="24"/>
        </w:rPr>
        <w:t>个月，试用期间签订试用合同。</w:t>
      </w:r>
    </w:p>
    <w:p w:rsidR="0003309D" w:rsidRPr="00167715" w:rsidRDefault="0003309D" w:rsidP="0003309D">
      <w:pPr>
        <w:spacing w:line="360" w:lineRule="auto"/>
        <w:rPr>
          <w:sz w:val="24"/>
          <w:szCs w:val="24"/>
        </w:rPr>
      </w:pPr>
      <w:r w:rsidRPr="00167715">
        <w:rPr>
          <w:rFonts w:hint="eastAsia"/>
          <w:sz w:val="24"/>
          <w:szCs w:val="24"/>
        </w:rPr>
        <w:t xml:space="preserve">　　（二）试用合格后，按有关规定办理</w:t>
      </w:r>
      <w:r w:rsidR="007B61E5" w:rsidRPr="00167715">
        <w:rPr>
          <w:rFonts w:hint="eastAsia"/>
          <w:sz w:val="24"/>
          <w:szCs w:val="24"/>
        </w:rPr>
        <w:t>录</w:t>
      </w:r>
      <w:r w:rsidRPr="00167715">
        <w:rPr>
          <w:rFonts w:hint="eastAsia"/>
          <w:sz w:val="24"/>
          <w:szCs w:val="24"/>
        </w:rPr>
        <w:t>用手续。试用不合格者，取消</w:t>
      </w:r>
      <w:r w:rsidR="007B61E5" w:rsidRPr="00167715">
        <w:rPr>
          <w:rFonts w:hint="eastAsia"/>
          <w:sz w:val="24"/>
          <w:szCs w:val="24"/>
        </w:rPr>
        <w:t>录</w:t>
      </w:r>
      <w:r w:rsidRPr="00167715">
        <w:rPr>
          <w:rFonts w:hint="eastAsia"/>
          <w:sz w:val="24"/>
          <w:szCs w:val="24"/>
        </w:rPr>
        <w:t>用资格。</w:t>
      </w:r>
    </w:p>
    <w:p w:rsidR="004048DF" w:rsidRPr="00167715" w:rsidRDefault="0003309D" w:rsidP="0003309D">
      <w:pPr>
        <w:spacing w:line="360" w:lineRule="auto"/>
        <w:rPr>
          <w:sz w:val="24"/>
          <w:szCs w:val="24"/>
        </w:rPr>
      </w:pPr>
      <w:r w:rsidRPr="00167715">
        <w:rPr>
          <w:rFonts w:hint="eastAsia"/>
          <w:sz w:val="24"/>
          <w:szCs w:val="24"/>
        </w:rPr>
        <w:t xml:space="preserve">　　</w:t>
      </w:r>
    </w:p>
    <w:p w:rsidR="0003309D" w:rsidRPr="00167715" w:rsidRDefault="0003309D" w:rsidP="0003309D">
      <w:pPr>
        <w:spacing w:line="360" w:lineRule="auto"/>
        <w:rPr>
          <w:sz w:val="24"/>
          <w:szCs w:val="24"/>
        </w:rPr>
      </w:pPr>
    </w:p>
    <w:p w:rsidR="004048DF" w:rsidRPr="00167715" w:rsidRDefault="004048DF" w:rsidP="0003309D">
      <w:pPr>
        <w:spacing w:line="360" w:lineRule="auto"/>
        <w:rPr>
          <w:sz w:val="24"/>
          <w:szCs w:val="24"/>
        </w:rPr>
      </w:pPr>
    </w:p>
    <w:p w:rsidR="00A80B41" w:rsidRPr="00D77520" w:rsidRDefault="00A80B41" w:rsidP="0003309D">
      <w:pPr>
        <w:spacing w:line="360" w:lineRule="auto"/>
        <w:rPr>
          <w:color w:val="FF0000"/>
          <w:sz w:val="24"/>
          <w:szCs w:val="24"/>
        </w:rPr>
      </w:pPr>
    </w:p>
    <w:p w:rsidR="00A80B41" w:rsidRPr="00A80B41" w:rsidRDefault="00A80B41" w:rsidP="00A80B41">
      <w:pPr>
        <w:spacing w:line="360" w:lineRule="auto"/>
        <w:jc w:val="center"/>
        <w:rPr>
          <w:b/>
          <w:sz w:val="36"/>
          <w:szCs w:val="36"/>
        </w:rPr>
      </w:pPr>
      <w:r w:rsidRPr="00A80B41">
        <w:rPr>
          <w:rFonts w:hint="eastAsia"/>
          <w:b/>
          <w:sz w:val="36"/>
          <w:szCs w:val="36"/>
        </w:rPr>
        <w:lastRenderedPageBreak/>
        <w:t>招聘住院医师规范化培训结业学员岗位</w:t>
      </w:r>
    </w:p>
    <w:p w:rsidR="00A80B41" w:rsidRDefault="00A80B41" w:rsidP="0003309D">
      <w:pPr>
        <w:spacing w:line="360" w:lineRule="auto"/>
        <w:rPr>
          <w:color w:val="FF0000"/>
          <w:sz w:val="24"/>
          <w:szCs w:val="24"/>
        </w:rPr>
      </w:pPr>
    </w:p>
    <w:p w:rsidR="00A80B41" w:rsidRDefault="00A80B41" w:rsidP="0003309D">
      <w:pPr>
        <w:spacing w:line="360" w:lineRule="auto"/>
        <w:rPr>
          <w:color w:val="FF0000"/>
          <w:sz w:val="24"/>
          <w:szCs w:val="24"/>
        </w:rPr>
      </w:pPr>
    </w:p>
    <w:tbl>
      <w:tblPr>
        <w:tblW w:w="20132" w:type="dxa"/>
        <w:tblInd w:w="-459" w:type="dxa"/>
        <w:tblLook w:val="04A0"/>
      </w:tblPr>
      <w:tblGrid>
        <w:gridCol w:w="1792"/>
        <w:gridCol w:w="700"/>
        <w:gridCol w:w="1360"/>
        <w:gridCol w:w="2020"/>
        <w:gridCol w:w="34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80B41" w:rsidRPr="00CF441D" w:rsidTr="00B00ACB">
        <w:trPr>
          <w:trHeight w:val="630"/>
        </w:trPr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CC564A" w:rsidP="00B00ACB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CC564A">
              <w:rPr>
                <w:b/>
                <w:noProof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5.15pt;margin-top:-21.75pt;width:466.5pt;height:0;z-index:251658240" o:connectortype="straight"/>
              </w:pict>
            </w:r>
            <w:r w:rsidR="00A80B41" w:rsidRPr="00CF441D">
              <w:rPr>
                <w:rFonts w:hint="eastAsia"/>
                <w:b/>
                <w:sz w:val="30"/>
                <w:szCs w:val="30"/>
              </w:rPr>
              <w:t>岗位名称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CF441D">
              <w:rPr>
                <w:rFonts w:hint="eastAsia"/>
                <w:b/>
                <w:sz w:val="30"/>
                <w:szCs w:val="30"/>
              </w:rPr>
              <w:t>人数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CF441D">
              <w:rPr>
                <w:rFonts w:hint="eastAsia"/>
                <w:b/>
                <w:sz w:val="30"/>
                <w:szCs w:val="30"/>
              </w:rPr>
              <w:t>学历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CF441D">
              <w:rPr>
                <w:rFonts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CF441D">
              <w:rPr>
                <w:rFonts w:hint="eastAsia"/>
                <w:b/>
                <w:sz w:val="30"/>
                <w:szCs w:val="30"/>
              </w:rPr>
              <w:t>要求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A80B41" w:rsidRPr="00CF441D" w:rsidTr="00B00ACB">
        <w:trPr>
          <w:trHeight w:val="900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1" w:rsidRPr="00CF441D" w:rsidRDefault="00A80B41" w:rsidP="00B00A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1" w:rsidRPr="00CF441D" w:rsidRDefault="00A80B41" w:rsidP="00B00A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1" w:rsidRPr="00CF441D" w:rsidRDefault="00A80B41" w:rsidP="00B00A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1" w:rsidRPr="00CF441D" w:rsidRDefault="00A80B41" w:rsidP="00B00A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1" w:rsidRPr="00CF441D" w:rsidRDefault="00A80B41" w:rsidP="00B00A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0B41" w:rsidRPr="00CF441D" w:rsidTr="00C4736D">
        <w:trPr>
          <w:trHeight w:val="70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441D">
              <w:rPr>
                <w:rFonts w:hint="eastAsia"/>
                <w:sz w:val="24"/>
                <w:szCs w:val="24"/>
              </w:rPr>
              <w:t>儿科</w:t>
            </w:r>
            <w:r>
              <w:rPr>
                <w:rFonts w:hint="eastAsia"/>
                <w:sz w:val="24"/>
                <w:szCs w:val="24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C473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441D">
              <w:rPr>
                <w:rFonts w:hint="eastAsia"/>
                <w:sz w:val="24"/>
                <w:szCs w:val="24"/>
              </w:rPr>
              <w:t>全日制</w:t>
            </w: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A80B41" w:rsidP="00C4736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441D">
              <w:rPr>
                <w:rFonts w:hint="eastAsia"/>
                <w:sz w:val="24"/>
                <w:szCs w:val="24"/>
              </w:rPr>
              <w:t>临床医学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6B36B5" w:rsidRDefault="00A80B41" w:rsidP="004B5464">
            <w:pPr>
              <w:widowControl/>
              <w:jc w:val="left"/>
              <w:rPr>
                <w:sz w:val="24"/>
                <w:szCs w:val="24"/>
              </w:rPr>
            </w:pPr>
            <w:r w:rsidRPr="00A80B41">
              <w:rPr>
                <w:rFonts w:hint="eastAsia"/>
                <w:sz w:val="24"/>
                <w:szCs w:val="24"/>
              </w:rPr>
              <w:t>住院医师规范化培训</w:t>
            </w:r>
            <w:r>
              <w:rPr>
                <w:rFonts w:hint="eastAsia"/>
                <w:sz w:val="24"/>
                <w:szCs w:val="24"/>
              </w:rPr>
              <w:t>内科</w:t>
            </w:r>
            <w:r w:rsidR="004B5464">
              <w:rPr>
                <w:rFonts w:hint="eastAsia"/>
                <w:sz w:val="24"/>
                <w:szCs w:val="24"/>
              </w:rPr>
              <w:t>或儿科</w:t>
            </w:r>
            <w:r w:rsidR="00C4736D">
              <w:rPr>
                <w:rFonts w:hint="eastAsia"/>
                <w:sz w:val="24"/>
                <w:szCs w:val="24"/>
              </w:rPr>
              <w:t>专业</w:t>
            </w:r>
            <w:r w:rsidRPr="00A80B41">
              <w:rPr>
                <w:rFonts w:hint="eastAsia"/>
                <w:sz w:val="24"/>
                <w:szCs w:val="24"/>
              </w:rPr>
              <w:t>结业</w:t>
            </w:r>
            <w:r>
              <w:rPr>
                <w:rFonts w:hint="eastAsia"/>
                <w:sz w:val="24"/>
                <w:szCs w:val="24"/>
              </w:rPr>
              <w:t>学员（含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年结业的学员），取得执业医师资格。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0B41" w:rsidRPr="00CF441D" w:rsidTr="00C4736D">
        <w:trPr>
          <w:trHeight w:val="70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4736D" w:rsidRDefault="00C4736D" w:rsidP="00B00AC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全科医学科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41" w:rsidRDefault="00A80B41" w:rsidP="00C4736D">
            <w:pPr>
              <w:jc w:val="center"/>
            </w:pPr>
            <w:r w:rsidRPr="00B5723C"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Default="00A80B41" w:rsidP="00C4736D">
            <w:pPr>
              <w:jc w:val="center"/>
            </w:pPr>
            <w:r w:rsidRPr="008522AD">
              <w:rPr>
                <w:rFonts w:hint="eastAsia"/>
                <w:sz w:val="24"/>
                <w:szCs w:val="24"/>
              </w:rPr>
              <w:t>临床医学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C4736D" w:rsidP="00B00ACB">
            <w:pPr>
              <w:widowControl/>
              <w:jc w:val="left"/>
              <w:rPr>
                <w:sz w:val="24"/>
                <w:szCs w:val="24"/>
              </w:rPr>
            </w:pPr>
            <w:r w:rsidRPr="00A80B41">
              <w:rPr>
                <w:rFonts w:hint="eastAsia"/>
                <w:sz w:val="24"/>
                <w:szCs w:val="24"/>
              </w:rPr>
              <w:t>住院医师规范化培训</w:t>
            </w:r>
            <w:r>
              <w:rPr>
                <w:rFonts w:hint="eastAsia"/>
                <w:sz w:val="24"/>
                <w:szCs w:val="24"/>
              </w:rPr>
              <w:t>内科专业或全科医学科专业</w:t>
            </w:r>
            <w:r w:rsidRPr="00A80B41">
              <w:rPr>
                <w:rFonts w:hint="eastAsia"/>
                <w:sz w:val="24"/>
                <w:szCs w:val="24"/>
              </w:rPr>
              <w:t>结业</w:t>
            </w:r>
            <w:r>
              <w:rPr>
                <w:rFonts w:hint="eastAsia"/>
                <w:sz w:val="24"/>
                <w:szCs w:val="24"/>
              </w:rPr>
              <w:t>学员（含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年结业的学员），取得执业医师资格。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0B41" w:rsidRPr="00CF441D" w:rsidTr="00C4736D">
        <w:trPr>
          <w:trHeight w:val="70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4736D" w:rsidRDefault="00C4736D" w:rsidP="00B00AC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感染科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41" w:rsidRDefault="00A80B41" w:rsidP="00C4736D">
            <w:pPr>
              <w:jc w:val="center"/>
            </w:pPr>
            <w:r w:rsidRPr="00B5723C"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Default="00A80B41" w:rsidP="00C4736D">
            <w:pPr>
              <w:jc w:val="center"/>
            </w:pPr>
            <w:r w:rsidRPr="008522AD">
              <w:rPr>
                <w:rFonts w:hint="eastAsia"/>
                <w:sz w:val="24"/>
                <w:szCs w:val="24"/>
              </w:rPr>
              <w:t>临床医学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C4736D" w:rsidP="00B00ACB">
            <w:pPr>
              <w:widowControl/>
              <w:jc w:val="left"/>
              <w:rPr>
                <w:sz w:val="24"/>
                <w:szCs w:val="24"/>
              </w:rPr>
            </w:pPr>
            <w:r w:rsidRPr="00A80B41">
              <w:rPr>
                <w:rFonts w:hint="eastAsia"/>
                <w:sz w:val="24"/>
                <w:szCs w:val="24"/>
              </w:rPr>
              <w:t>住院医师规范化培训</w:t>
            </w:r>
            <w:r>
              <w:rPr>
                <w:rFonts w:hint="eastAsia"/>
                <w:sz w:val="24"/>
                <w:szCs w:val="24"/>
              </w:rPr>
              <w:t>内科专业</w:t>
            </w:r>
            <w:r w:rsidRPr="00A80B41">
              <w:rPr>
                <w:rFonts w:hint="eastAsia"/>
                <w:sz w:val="24"/>
                <w:szCs w:val="24"/>
              </w:rPr>
              <w:t>结业</w:t>
            </w:r>
            <w:r>
              <w:rPr>
                <w:rFonts w:hint="eastAsia"/>
                <w:sz w:val="24"/>
                <w:szCs w:val="24"/>
              </w:rPr>
              <w:t>学员（含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年结业的学员），取得执业医师资格。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0B41" w:rsidRPr="00CF441D" w:rsidTr="00C4736D">
        <w:trPr>
          <w:trHeight w:val="70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C4736D" w:rsidP="00B00AC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急诊科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41" w:rsidRDefault="00A80B41" w:rsidP="00C4736D">
            <w:pPr>
              <w:jc w:val="center"/>
            </w:pPr>
            <w:r w:rsidRPr="00B5723C"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Default="00A80B41" w:rsidP="00C4736D">
            <w:pPr>
              <w:jc w:val="center"/>
            </w:pPr>
            <w:r w:rsidRPr="008522AD">
              <w:rPr>
                <w:rFonts w:hint="eastAsia"/>
                <w:sz w:val="24"/>
                <w:szCs w:val="24"/>
              </w:rPr>
              <w:t>临床医学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41" w:rsidRPr="00CF441D" w:rsidRDefault="00C4736D" w:rsidP="00C4736D">
            <w:pPr>
              <w:widowControl/>
              <w:jc w:val="left"/>
              <w:rPr>
                <w:sz w:val="24"/>
                <w:szCs w:val="24"/>
              </w:rPr>
            </w:pPr>
            <w:r w:rsidRPr="00A80B41">
              <w:rPr>
                <w:rFonts w:hint="eastAsia"/>
                <w:sz w:val="24"/>
                <w:szCs w:val="24"/>
              </w:rPr>
              <w:t>住院医师规范化培训</w:t>
            </w:r>
            <w:r>
              <w:rPr>
                <w:rFonts w:hint="eastAsia"/>
                <w:sz w:val="24"/>
                <w:szCs w:val="24"/>
              </w:rPr>
              <w:t>外科专业或骨科专业</w:t>
            </w:r>
            <w:r w:rsidRPr="00A80B41">
              <w:rPr>
                <w:rFonts w:hint="eastAsia"/>
                <w:sz w:val="24"/>
                <w:szCs w:val="24"/>
              </w:rPr>
              <w:t>结业</w:t>
            </w:r>
            <w:r>
              <w:rPr>
                <w:rFonts w:hint="eastAsia"/>
                <w:sz w:val="24"/>
                <w:szCs w:val="24"/>
              </w:rPr>
              <w:t>学员（含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年结业的学员），取得执业医师资格。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41" w:rsidRPr="00CF441D" w:rsidRDefault="00A80B4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4736D" w:rsidRPr="00CF441D" w:rsidTr="00C4736D">
        <w:trPr>
          <w:trHeight w:val="70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D" w:rsidRPr="00C4736D" w:rsidRDefault="00C4736D" w:rsidP="00A80B41">
            <w:pPr>
              <w:widowControl/>
              <w:jc w:val="center"/>
              <w:rPr>
                <w:sz w:val="24"/>
                <w:szCs w:val="24"/>
              </w:rPr>
            </w:pPr>
            <w:r w:rsidRPr="00C4736D">
              <w:rPr>
                <w:rFonts w:hint="eastAsia"/>
                <w:sz w:val="24"/>
                <w:szCs w:val="24"/>
              </w:rPr>
              <w:t>眼科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D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D" w:rsidRDefault="00C4736D" w:rsidP="00C4736D">
            <w:pPr>
              <w:jc w:val="center"/>
            </w:pPr>
            <w:r w:rsidRPr="00B5723C">
              <w:rPr>
                <w:rFonts w:hint="eastAsia"/>
                <w:sz w:val="24"/>
                <w:szCs w:val="24"/>
              </w:rPr>
              <w:t>全日制本科及以上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D" w:rsidRDefault="00C4736D" w:rsidP="00C4736D">
            <w:pPr>
              <w:jc w:val="center"/>
            </w:pPr>
            <w:r w:rsidRPr="008522AD">
              <w:rPr>
                <w:rFonts w:hint="eastAsia"/>
                <w:sz w:val="24"/>
                <w:szCs w:val="24"/>
              </w:rPr>
              <w:t>临床医学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D" w:rsidRPr="00CF441D" w:rsidRDefault="00C4736D" w:rsidP="00C4736D">
            <w:pPr>
              <w:widowControl/>
              <w:jc w:val="left"/>
              <w:rPr>
                <w:sz w:val="24"/>
                <w:szCs w:val="24"/>
              </w:rPr>
            </w:pPr>
            <w:r w:rsidRPr="00A80B41">
              <w:rPr>
                <w:rFonts w:hint="eastAsia"/>
                <w:sz w:val="24"/>
                <w:szCs w:val="24"/>
              </w:rPr>
              <w:t>住院医师规范化培训</w:t>
            </w:r>
            <w:r>
              <w:rPr>
                <w:rFonts w:hint="eastAsia"/>
                <w:sz w:val="24"/>
                <w:szCs w:val="24"/>
              </w:rPr>
              <w:t>外科</w:t>
            </w:r>
            <w:r w:rsidR="004B5464">
              <w:rPr>
                <w:rFonts w:hint="eastAsia"/>
                <w:sz w:val="24"/>
                <w:szCs w:val="24"/>
              </w:rPr>
              <w:t>或骨科</w:t>
            </w:r>
            <w:r>
              <w:rPr>
                <w:rFonts w:hint="eastAsia"/>
                <w:sz w:val="24"/>
                <w:szCs w:val="24"/>
              </w:rPr>
              <w:t>专业</w:t>
            </w:r>
            <w:r w:rsidRPr="00A80B41">
              <w:rPr>
                <w:rFonts w:hint="eastAsia"/>
                <w:sz w:val="24"/>
                <w:szCs w:val="24"/>
              </w:rPr>
              <w:t>结业</w:t>
            </w:r>
            <w:r>
              <w:rPr>
                <w:rFonts w:hint="eastAsia"/>
                <w:sz w:val="24"/>
                <w:szCs w:val="24"/>
              </w:rPr>
              <w:t>学员（含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年结业的学员），取得执业医师资格。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36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3E2361" w:rsidRDefault="003E236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3E2361" w:rsidRDefault="003E236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3E2361" w:rsidRDefault="003E236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3E2361" w:rsidRDefault="003E236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3E2361" w:rsidRDefault="003E236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3E2361" w:rsidRDefault="003E236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3E2361" w:rsidRPr="00CF441D" w:rsidRDefault="003E2361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36D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36D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36D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36D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36D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36D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36D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36D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36D" w:rsidRPr="00CF441D" w:rsidRDefault="00C4736D" w:rsidP="00B00A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A80B41" w:rsidRDefault="00A80B41" w:rsidP="0003309D">
      <w:pPr>
        <w:spacing w:line="360" w:lineRule="auto"/>
        <w:rPr>
          <w:color w:val="FF0000"/>
          <w:sz w:val="24"/>
          <w:szCs w:val="24"/>
        </w:rPr>
      </w:pPr>
    </w:p>
    <w:p w:rsidR="003E2361" w:rsidRDefault="003E2361" w:rsidP="0003309D">
      <w:pPr>
        <w:spacing w:line="360" w:lineRule="auto"/>
        <w:rPr>
          <w:color w:val="FF0000"/>
          <w:sz w:val="24"/>
          <w:szCs w:val="24"/>
        </w:rPr>
      </w:pPr>
    </w:p>
    <w:p w:rsidR="003E2361" w:rsidRDefault="003E2361" w:rsidP="0003309D">
      <w:pPr>
        <w:spacing w:line="360" w:lineRule="auto"/>
        <w:rPr>
          <w:color w:val="FF0000"/>
          <w:sz w:val="24"/>
          <w:szCs w:val="24"/>
        </w:rPr>
      </w:pPr>
    </w:p>
    <w:p w:rsidR="003E2361" w:rsidRDefault="003E2361" w:rsidP="0003309D">
      <w:pPr>
        <w:spacing w:line="360" w:lineRule="auto"/>
        <w:rPr>
          <w:color w:val="FF0000"/>
          <w:sz w:val="24"/>
          <w:szCs w:val="24"/>
        </w:rPr>
      </w:pPr>
    </w:p>
    <w:p w:rsidR="003E2361" w:rsidRDefault="003E2361" w:rsidP="0003309D">
      <w:pPr>
        <w:spacing w:line="360" w:lineRule="auto"/>
        <w:rPr>
          <w:color w:val="FF0000"/>
          <w:sz w:val="24"/>
          <w:szCs w:val="24"/>
        </w:rPr>
      </w:pPr>
    </w:p>
    <w:p w:rsidR="003E2361" w:rsidRDefault="003E2361" w:rsidP="0003309D">
      <w:pPr>
        <w:spacing w:line="360" w:lineRule="auto"/>
        <w:rPr>
          <w:color w:val="FF0000"/>
          <w:sz w:val="24"/>
          <w:szCs w:val="24"/>
        </w:rPr>
      </w:pPr>
    </w:p>
    <w:p w:rsidR="003E2361" w:rsidRPr="00DC0F28" w:rsidRDefault="003E2361" w:rsidP="00883CEE">
      <w:pPr>
        <w:spacing w:line="360" w:lineRule="auto"/>
        <w:rPr>
          <w:sz w:val="36"/>
          <w:szCs w:val="36"/>
        </w:rPr>
      </w:pPr>
    </w:p>
    <w:sectPr w:rsidR="003E2361" w:rsidRPr="00DC0F28" w:rsidSect="00F74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4A2" w:rsidRDefault="009874A2" w:rsidP="0003309D">
      <w:r>
        <w:separator/>
      </w:r>
    </w:p>
  </w:endnote>
  <w:endnote w:type="continuationSeparator" w:id="1">
    <w:p w:rsidR="009874A2" w:rsidRDefault="009874A2" w:rsidP="0003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4A2" w:rsidRDefault="009874A2" w:rsidP="0003309D">
      <w:r>
        <w:separator/>
      </w:r>
    </w:p>
  </w:footnote>
  <w:footnote w:type="continuationSeparator" w:id="1">
    <w:p w:rsidR="009874A2" w:rsidRDefault="009874A2" w:rsidP="00033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09D"/>
    <w:rsid w:val="00006779"/>
    <w:rsid w:val="0003309D"/>
    <w:rsid w:val="000550A6"/>
    <w:rsid w:val="000A4C1E"/>
    <w:rsid w:val="000E0879"/>
    <w:rsid w:val="0010283B"/>
    <w:rsid w:val="001062B1"/>
    <w:rsid w:val="00107806"/>
    <w:rsid w:val="001424C3"/>
    <w:rsid w:val="00167715"/>
    <w:rsid w:val="00172FFD"/>
    <w:rsid w:val="001A4EEF"/>
    <w:rsid w:val="001E42C4"/>
    <w:rsid w:val="00201160"/>
    <w:rsid w:val="00221142"/>
    <w:rsid w:val="002274A2"/>
    <w:rsid w:val="002B0CA0"/>
    <w:rsid w:val="002D2423"/>
    <w:rsid w:val="002F0245"/>
    <w:rsid w:val="00314F56"/>
    <w:rsid w:val="00344FB2"/>
    <w:rsid w:val="003617D8"/>
    <w:rsid w:val="003E2361"/>
    <w:rsid w:val="004048DF"/>
    <w:rsid w:val="004735B2"/>
    <w:rsid w:val="004B5464"/>
    <w:rsid w:val="004E5A49"/>
    <w:rsid w:val="004E5B1A"/>
    <w:rsid w:val="005F7FED"/>
    <w:rsid w:val="00601685"/>
    <w:rsid w:val="00602146"/>
    <w:rsid w:val="006A5793"/>
    <w:rsid w:val="006B36B5"/>
    <w:rsid w:val="006C0626"/>
    <w:rsid w:val="007065DC"/>
    <w:rsid w:val="00737D6D"/>
    <w:rsid w:val="007A0113"/>
    <w:rsid w:val="007B61E5"/>
    <w:rsid w:val="007E1E95"/>
    <w:rsid w:val="007E40A4"/>
    <w:rsid w:val="007F66BF"/>
    <w:rsid w:val="00805A40"/>
    <w:rsid w:val="00842868"/>
    <w:rsid w:val="00857D2C"/>
    <w:rsid w:val="00883CEE"/>
    <w:rsid w:val="008A2EA4"/>
    <w:rsid w:val="008F2E7D"/>
    <w:rsid w:val="00904F09"/>
    <w:rsid w:val="00932CEA"/>
    <w:rsid w:val="00952FF9"/>
    <w:rsid w:val="009874A2"/>
    <w:rsid w:val="009C1DE7"/>
    <w:rsid w:val="009C6E0B"/>
    <w:rsid w:val="009E51B1"/>
    <w:rsid w:val="00A020E8"/>
    <w:rsid w:val="00A358D9"/>
    <w:rsid w:val="00A44FE9"/>
    <w:rsid w:val="00A80B41"/>
    <w:rsid w:val="00A83C90"/>
    <w:rsid w:val="00AB50A3"/>
    <w:rsid w:val="00AE1D46"/>
    <w:rsid w:val="00AF76BE"/>
    <w:rsid w:val="00B6347F"/>
    <w:rsid w:val="00B67DF9"/>
    <w:rsid w:val="00B736D8"/>
    <w:rsid w:val="00B94EA1"/>
    <w:rsid w:val="00BA78BC"/>
    <w:rsid w:val="00C37047"/>
    <w:rsid w:val="00C4736D"/>
    <w:rsid w:val="00C47C9C"/>
    <w:rsid w:val="00C64F0A"/>
    <w:rsid w:val="00CA0BEC"/>
    <w:rsid w:val="00CC564A"/>
    <w:rsid w:val="00CF441D"/>
    <w:rsid w:val="00D77520"/>
    <w:rsid w:val="00DC0F28"/>
    <w:rsid w:val="00DF2D9F"/>
    <w:rsid w:val="00DF31F5"/>
    <w:rsid w:val="00DF3F69"/>
    <w:rsid w:val="00E56506"/>
    <w:rsid w:val="00EC5666"/>
    <w:rsid w:val="00EF7878"/>
    <w:rsid w:val="00F003F5"/>
    <w:rsid w:val="00F01780"/>
    <w:rsid w:val="00F30C73"/>
    <w:rsid w:val="00F5072B"/>
    <w:rsid w:val="00F62A6C"/>
    <w:rsid w:val="00F74592"/>
    <w:rsid w:val="00FA1F7A"/>
    <w:rsid w:val="00FA3F0D"/>
    <w:rsid w:val="00FD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3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30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3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309D"/>
    <w:rPr>
      <w:sz w:val="18"/>
      <w:szCs w:val="18"/>
    </w:rPr>
  </w:style>
  <w:style w:type="character" w:styleId="a5">
    <w:name w:val="Hyperlink"/>
    <w:basedOn w:val="a0"/>
    <w:uiPriority w:val="99"/>
    <w:unhideWhenUsed/>
    <w:rsid w:val="007B61E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0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8772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GhostXp3</cp:lastModifiedBy>
  <cp:revision>5</cp:revision>
  <cp:lastPrinted>2019-04-16T02:19:00Z</cp:lastPrinted>
  <dcterms:created xsi:type="dcterms:W3CDTF">2019-04-16T01:37:00Z</dcterms:created>
  <dcterms:modified xsi:type="dcterms:W3CDTF">2019-04-17T01:01:00Z</dcterms:modified>
</cp:coreProperties>
</file>